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4059E3AD" w:rsidR="007B024B" w:rsidRPr="006E62FC"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7A3E68">
        <w:rPr>
          <w:noProof/>
        </w:rPr>
        <w:t>September</w:t>
      </w:r>
      <w:r w:rsidR="007A3E68" w:rsidRPr="006E62FC">
        <w:rPr>
          <w:rStyle w:val="Formatvorlage14"/>
          <w:sz w:val="20"/>
        </w:rPr>
        <w:t xml:space="preserve"> </w:t>
      </w:r>
      <w:r w:rsidR="007B024B" w:rsidRPr="006E62FC">
        <w:rPr>
          <w:rStyle w:val="Formatvorlage14"/>
          <w:sz w:val="20"/>
        </w:rPr>
        <w:t>202</w:t>
      </w:r>
      <w:r w:rsidR="006019DE" w:rsidRPr="006E62FC">
        <w:rPr>
          <w:rStyle w:val="Formatvorlage14"/>
          <w:sz w:val="20"/>
        </w:rPr>
        <w:t>3</w:t>
      </w:r>
    </w:p>
    <w:p w14:paraId="3DA34F58" w14:textId="65161371" w:rsidR="00844322" w:rsidRPr="00BA2E8B" w:rsidRDefault="00BA2E8B" w:rsidP="00844322">
      <w:pPr>
        <w:spacing w:line="240" w:lineRule="auto"/>
        <w:rPr>
          <w:rStyle w:val="Formatvorlage14"/>
          <w:b/>
          <w:bCs/>
          <w:color w:val="4D4D4D" w:themeColor="accent3"/>
          <w:sz w:val="48"/>
          <w:szCs w:val="48"/>
        </w:rPr>
      </w:pPr>
      <w:r w:rsidRPr="00BA2E8B">
        <w:rPr>
          <w:rStyle w:val="Formatvorlage14"/>
          <w:b/>
          <w:bCs/>
          <w:color w:val="4D4D4D" w:themeColor="accent3"/>
          <w:sz w:val="48"/>
          <w:szCs w:val="48"/>
        </w:rPr>
        <w:t>VITA erweitert VITA</w:t>
      </w:r>
      <w:r w:rsidRPr="00BA2E8B">
        <w:rPr>
          <w:rStyle w:val="Formatvorlage14"/>
          <w:b/>
          <w:bCs/>
          <w:color w:val="4D4D4D" w:themeColor="accent3"/>
          <w:sz w:val="48"/>
          <w:szCs w:val="48"/>
        </w:rPr>
        <w:tab/>
      </w:r>
      <w:r>
        <w:rPr>
          <w:rStyle w:val="Formatvorlage14"/>
          <w:b/>
          <w:bCs/>
          <w:color w:val="4D4D4D" w:themeColor="accent3"/>
          <w:sz w:val="48"/>
          <w:szCs w:val="48"/>
        </w:rPr>
        <w:t xml:space="preserve"> VIONIC SOLUTIONS </w:t>
      </w:r>
      <w:r w:rsidR="0055768C">
        <w:rPr>
          <w:rStyle w:val="Formatvorlage14"/>
          <w:b/>
          <w:bCs/>
          <w:color w:val="4D4D4D" w:themeColor="accent3"/>
          <w:sz w:val="48"/>
          <w:szCs w:val="48"/>
        </w:rPr>
        <w:t>Portfolio –</w:t>
      </w:r>
      <w:r w:rsidR="00FB61C9">
        <w:rPr>
          <w:rStyle w:val="Formatvorlage14"/>
          <w:b/>
          <w:bCs/>
          <w:color w:val="4D4D4D" w:themeColor="accent3"/>
          <w:sz w:val="48"/>
          <w:szCs w:val="48"/>
        </w:rPr>
        <w:t xml:space="preserve"> </w:t>
      </w:r>
      <w:r w:rsidR="00410E07">
        <w:rPr>
          <w:rStyle w:val="Formatvorlage14"/>
          <w:b/>
          <w:bCs/>
          <w:color w:val="4D4D4D" w:themeColor="accent3"/>
          <w:sz w:val="48"/>
          <w:szCs w:val="48"/>
        </w:rPr>
        <w:t>und eröffnet Anwendern noch mehr</w:t>
      </w:r>
      <w:r w:rsidR="0055768C">
        <w:rPr>
          <w:rStyle w:val="Formatvorlage14"/>
          <w:b/>
          <w:bCs/>
          <w:color w:val="4D4D4D" w:themeColor="accent3"/>
          <w:sz w:val="48"/>
          <w:szCs w:val="48"/>
        </w:rPr>
        <w:t xml:space="preserve"> </w:t>
      </w:r>
      <w:r w:rsidR="000C0309">
        <w:rPr>
          <w:rStyle w:val="Formatvorlage14"/>
          <w:b/>
          <w:bCs/>
          <w:color w:val="4D4D4D" w:themeColor="accent3"/>
          <w:sz w:val="48"/>
          <w:szCs w:val="48"/>
        </w:rPr>
        <w:t>Möglichkeiten</w:t>
      </w:r>
    </w:p>
    <w:p w14:paraId="3D27ADAC" w14:textId="77777777" w:rsidR="00844322" w:rsidRPr="00BA2E8B" w:rsidRDefault="00844322" w:rsidP="00844322">
      <w:pPr>
        <w:spacing w:line="360" w:lineRule="auto"/>
        <w:rPr>
          <w:rFonts w:cs="Arial"/>
          <w:sz w:val="22"/>
          <w:szCs w:val="22"/>
        </w:rPr>
      </w:pPr>
    </w:p>
    <w:p w14:paraId="5291ACA0" w14:textId="44F3B2FD" w:rsidR="002136D7" w:rsidRDefault="00295152" w:rsidP="00505E59">
      <w:pPr>
        <w:spacing w:after="480"/>
        <w:rPr>
          <w:rFonts w:cs="Arial"/>
          <w:sz w:val="24"/>
          <w:szCs w:val="24"/>
        </w:rPr>
      </w:pPr>
      <w:r>
        <w:rPr>
          <w:rFonts w:cs="Arial"/>
          <w:sz w:val="24"/>
          <w:szCs w:val="24"/>
        </w:rPr>
        <w:t>Mit der</w:t>
      </w:r>
      <w:r w:rsidR="001212D0">
        <w:rPr>
          <w:rFonts w:cs="Arial"/>
          <w:sz w:val="24"/>
          <w:szCs w:val="24"/>
        </w:rPr>
        <w:t xml:space="preserve"> </w:t>
      </w:r>
      <w:proofErr w:type="gramStart"/>
      <w:r w:rsidR="001212D0">
        <w:rPr>
          <w:rFonts w:cs="Arial"/>
          <w:sz w:val="24"/>
          <w:szCs w:val="24"/>
        </w:rPr>
        <w:t>VITA Zahnfabrik</w:t>
      </w:r>
      <w:proofErr w:type="gramEnd"/>
      <w:r>
        <w:rPr>
          <w:rFonts w:cs="Arial"/>
          <w:sz w:val="24"/>
          <w:szCs w:val="24"/>
        </w:rPr>
        <w:t xml:space="preserve"> ein neues Level in der digitalen Zahnprothetik </w:t>
      </w:r>
      <w:r w:rsidR="007A3E68">
        <w:rPr>
          <w:rFonts w:cs="Arial"/>
          <w:sz w:val="24"/>
          <w:szCs w:val="24"/>
        </w:rPr>
        <w:t>erreichen</w:t>
      </w:r>
      <w:r>
        <w:rPr>
          <w:rFonts w:cs="Arial"/>
          <w:sz w:val="24"/>
          <w:szCs w:val="24"/>
        </w:rPr>
        <w:t xml:space="preserve">: </w:t>
      </w:r>
      <w:r w:rsidR="004A1992">
        <w:rPr>
          <w:rFonts w:cs="Arial"/>
          <w:sz w:val="24"/>
          <w:szCs w:val="24"/>
        </w:rPr>
        <w:t xml:space="preserve">Das Unternehmen </w:t>
      </w:r>
      <w:r w:rsidR="00704A01">
        <w:rPr>
          <w:rFonts w:cs="Arial"/>
          <w:sz w:val="24"/>
          <w:szCs w:val="24"/>
        </w:rPr>
        <w:t xml:space="preserve">bringt 2023 </w:t>
      </w:r>
      <w:r>
        <w:rPr>
          <w:rFonts w:cs="Arial"/>
          <w:sz w:val="24"/>
          <w:szCs w:val="24"/>
        </w:rPr>
        <w:t>mehrere neue Produkte im VITA</w:t>
      </w:r>
      <w:r>
        <w:rPr>
          <w:rFonts w:cs="Arial"/>
          <w:sz w:val="24"/>
          <w:szCs w:val="24"/>
        </w:rPr>
        <w:tab/>
        <w:t>VIONIC SOLUTIONS Portfolio</w:t>
      </w:r>
      <w:r w:rsidR="00CA6918">
        <w:rPr>
          <w:rFonts w:cs="Arial"/>
          <w:sz w:val="24"/>
          <w:szCs w:val="24"/>
        </w:rPr>
        <w:t xml:space="preserve"> </w:t>
      </w:r>
      <w:r w:rsidR="00D75E86">
        <w:rPr>
          <w:rFonts w:cs="Arial"/>
          <w:sz w:val="24"/>
          <w:szCs w:val="24"/>
        </w:rPr>
        <w:t xml:space="preserve">auf den Markt – und </w:t>
      </w:r>
      <w:r w:rsidR="002136D7">
        <w:rPr>
          <w:rFonts w:cs="Arial"/>
          <w:sz w:val="24"/>
          <w:szCs w:val="24"/>
        </w:rPr>
        <w:t>bietet</w:t>
      </w:r>
      <w:r w:rsidR="00B762C6">
        <w:rPr>
          <w:rFonts w:cs="Arial"/>
          <w:sz w:val="24"/>
          <w:szCs w:val="24"/>
        </w:rPr>
        <w:t xml:space="preserve"> </w:t>
      </w:r>
      <w:r w:rsidR="00CA6918">
        <w:rPr>
          <w:rFonts w:cs="Arial"/>
          <w:sz w:val="24"/>
          <w:szCs w:val="24"/>
        </w:rPr>
        <w:t>Anwender</w:t>
      </w:r>
      <w:r w:rsidR="00B762C6">
        <w:rPr>
          <w:rFonts w:cs="Arial"/>
          <w:sz w:val="24"/>
          <w:szCs w:val="24"/>
        </w:rPr>
        <w:t>n</w:t>
      </w:r>
      <w:r w:rsidR="00B94E5F">
        <w:rPr>
          <w:rFonts w:cs="Arial"/>
          <w:sz w:val="24"/>
          <w:szCs w:val="24"/>
        </w:rPr>
        <w:t xml:space="preserve"> </w:t>
      </w:r>
      <w:r w:rsidR="00CA6918">
        <w:rPr>
          <w:rFonts w:cs="Arial"/>
          <w:sz w:val="24"/>
          <w:szCs w:val="24"/>
        </w:rPr>
        <w:t>künftig noch mehr</w:t>
      </w:r>
      <w:r w:rsidR="00B94E5F">
        <w:rPr>
          <w:rFonts w:cs="Arial"/>
          <w:sz w:val="24"/>
          <w:szCs w:val="24"/>
        </w:rPr>
        <w:t xml:space="preserve"> Wahl</w:t>
      </w:r>
      <w:r w:rsidR="00E65BC5">
        <w:rPr>
          <w:rFonts w:cs="Arial"/>
          <w:sz w:val="24"/>
          <w:szCs w:val="24"/>
        </w:rPr>
        <w:t>freiheit</w:t>
      </w:r>
      <w:r w:rsidR="00B94E5F">
        <w:rPr>
          <w:rFonts w:cs="Arial"/>
          <w:sz w:val="24"/>
          <w:szCs w:val="24"/>
        </w:rPr>
        <w:t xml:space="preserve"> bei</w:t>
      </w:r>
      <w:r w:rsidR="00B762C6">
        <w:rPr>
          <w:rFonts w:cs="Arial"/>
          <w:sz w:val="24"/>
          <w:szCs w:val="24"/>
        </w:rPr>
        <w:t xml:space="preserve"> </w:t>
      </w:r>
      <w:r w:rsidR="004C4097">
        <w:rPr>
          <w:rFonts w:cs="Arial"/>
          <w:sz w:val="24"/>
          <w:szCs w:val="24"/>
        </w:rPr>
        <w:t>Workflow</w:t>
      </w:r>
      <w:r w:rsidR="00B762C6">
        <w:rPr>
          <w:rFonts w:cs="Arial"/>
          <w:sz w:val="24"/>
          <w:szCs w:val="24"/>
        </w:rPr>
        <w:t xml:space="preserve"> und Material.</w:t>
      </w:r>
      <w:r w:rsidR="003F1385">
        <w:rPr>
          <w:rFonts w:cs="Arial"/>
          <w:sz w:val="24"/>
          <w:szCs w:val="24"/>
        </w:rPr>
        <w:t xml:space="preserve"> </w:t>
      </w:r>
      <w:r w:rsidR="000A73C6">
        <w:rPr>
          <w:rFonts w:cs="Arial"/>
          <w:sz w:val="24"/>
          <w:szCs w:val="24"/>
        </w:rPr>
        <w:t>U</w:t>
      </w:r>
      <w:r w:rsidR="002136D7">
        <w:rPr>
          <w:rFonts w:cs="Arial"/>
          <w:sz w:val="24"/>
          <w:szCs w:val="24"/>
        </w:rPr>
        <w:t>nabhängig von</w:t>
      </w:r>
      <w:r w:rsidR="00E65BC5">
        <w:rPr>
          <w:rFonts w:cs="Arial"/>
          <w:sz w:val="24"/>
          <w:szCs w:val="24"/>
        </w:rPr>
        <w:t xml:space="preserve"> den</w:t>
      </w:r>
      <w:r w:rsidR="002136D7">
        <w:rPr>
          <w:rFonts w:cs="Arial"/>
          <w:sz w:val="24"/>
          <w:szCs w:val="24"/>
        </w:rPr>
        <w:t xml:space="preserve"> eingesetzten Hard- und Softwaresystemen</w:t>
      </w:r>
      <w:r w:rsidR="000A73C6">
        <w:rPr>
          <w:rFonts w:cs="Arial"/>
          <w:sz w:val="24"/>
          <w:szCs w:val="24"/>
        </w:rPr>
        <w:t xml:space="preserve"> </w:t>
      </w:r>
      <w:r w:rsidR="00144789">
        <w:rPr>
          <w:rFonts w:cs="Arial"/>
          <w:sz w:val="24"/>
          <w:szCs w:val="24"/>
        </w:rPr>
        <w:t>bedeutet</w:t>
      </w:r>
      <w:r w:rsidR="000A73C6">
        <w:rPr>
          <w:rFonts w:cs="Arial"/>
          <w:sz w:val="24"/>
          <w:szCs w:val="24"/>
        </w:rPr>
        <w:t xml:space="preserve"> </w:t>
      </w:r>
      <w:r w:rsidR="006B1ED8">
        <w:rPr>
          <w:rFonts w:cs="Arial"/>
          <w:sz w:val="24"/>
          <w:szCs w:val="24"/>
        </w:rPr>
        <w:t>dies</w:t>
      </w:r>
      <w:r w:rsidR="00144789">
        <w:rPr>
          <w:rFonts w:cs="Arial"/>
          <w:sz w:val="24"/>
          <w:szCs w:val="24"/>
        </w:rPr>
        <w:t xml:space="preserve"> völlig</w:t>
      </w:r>
      <w:r w:rsidR="000A73C6">
        <w:rPr>
          <w:rFonts w:cs="Arial"/>
          <w:sz w:val="24"/>
          <w:szCs w:val="24"/>
        </w:rPr>
        <w:t xml:space="preserve"> </w:t>
      </w:r>
      <w:r w:rsidR="00AC1565">
        <w:rPr>
          <w:rFonts w:cs="Arial"/>
          <w:sz w:val="24"/>
          <w:szCs w:val="24"/>
        </w:rPr>
        <w:t>neue Möglichkeiten in Sachen Qualität, Ästhetik</w:t>
      </w:r>
      <w:r w:rsidR="00144789">
        <w:rPr>
          <w:rFonts w:cs="Arial"/>
          <w:sz w:val="24"/>
          <w:szCs w:val="24"/>
        </w:rPr>
        <w:t xml:space="preserve"> </w:t>
      </w:r>
      <w:r w:rsidR="00AC1565">
        <w:rPr>
          <w:rFonts w:cs="Arial"/>
          <w:sz w:val="24"/>
          <w:szCs w:val="24"/>
        </w:rPr>
        <w:t>und Effizienz.</w:t>
      </w:r>
    </w:p>
    <w:p w14:paraId="23719AFC" w14:textId="594F7FDB" w:rsidR="00F32E5D" w:rsidRDefault="0076727F" w:rsidP="0062599B">
      <w:pPr>
        <w:rPr>
          <w:rFonts w:cs="Arial"/>
        </w:rPr>
      </w:pPr>
      <w:r>
        <w:rPr>
          <w:rFonts w:cs="Arial"/>
        </w:rPr>
        <w:t>Neben de</w:t>
      </w:r>
      <w:r w:rsidR="000E6203">
        <w:rPr>
          <w:rFonts w:cs="Arial"/>
        </w:rPr>
        <w:t>n</w:t>
      </w:r>
      <w:r>
        <w:rPr>
          <w:rFonts w:cs="Arial"/>
        </w:rPr>
        <w:t xml:space="preserve"> bereits verfügbaren Produkten </w:t>
      </w:r>
      <w:r w:rsidR="000E6203">
        <w:rPr>
          <w:rFonts w:cs="Arial"/>
        </w:rPr>
        <w:t>können Anwender</w:t>
      </w:r>
      <w:r w:rsidR="00FF2CB8">
        <w:rPr>
          <w:rFonts w:cs="Arial"/>
        </w:rPr>
        <w:t xml:space="preserve"> </w:t>
      </w:r>
      <w:r w:rsidR="00432649">
        <w:rPr>
          <w:rFonts w:cs="Arial"/>
        </w:rPr>
        <w:t xml:space="preserve">aus </w:t>
      </w:r>
      <w:r w:rsidR="00FF2CB8">
        <w:rPr>
          <w:rFonts w:cs="Arial"/>
        </w:rPr>
        <w:t>weitere</w:t>
      </w:r>
      <w:r w:rsidR="00432649">
        <w:rPr>
          <w:rFonts w:cs="Arial"/>
        </w:rPr>
        <w:t>n</w:t>
      </w:r>
      <w:r w:rsidR="0083244D">
        <w:rPr>
          <w:rFonts w:cs="Arial"/>
        </w:rPr>
        <w:t xml:space="preserve"> und völlig neuen</w:t>
      </w:r>
      <w:r w:rsidR="00FF2CB8">
        <w:rPr>
          <w:rFonts w:cs="Arial"/>
        </w:rPr>
        <w:t xml:space="preserve"> Komponenten der Serie wählen:</w:t>
      </w:r>
    </w:p>
    <w:p w14:paraId="6FFB2F73" w14:textId="77777777" w:rsidR="007F600E" w:rsidRDefault="007F600E" w:rsidP="0062599B">
      <w:pPr>
        <w:rPr>
          <w:rFonts w:cs="Arial"/>
        </w:rPr>
      </w:pPr>
    </w:p>
    <w:p w14:paraId="28CD0445" w14:textId="4AFE09F1" w:rsidR="00FF2CB8" w:rsidRPr="007E0BC9" w:rsidRDefault="00FF2CB8" w:rsidP="00FF2CB8">
      <w:pPr>
        <w:pStyle w:val="Listenabsatz"/>
        <w:numPr>
          <w:ilvl w:val="0"/>
          <w:numId w:val="37"/>
        </w:numPr>
        <w:rPr>
          <w:rFonts w:cs="Arial"/>
        </w:rPr>
      </w:pPr>
      <w:r w:rsidRPr="00164B86">
        <w:rPr>
          <w:rFonts w:cs="Arial"/>
          <w:b/>
          <w:bCs/>
        </w:rPr>
        <w:t>VITA VIONIC</w:t>
      </w:r>
      <w:r w:rsidR="009E0887" w:rsidRPr="008E2429">
        <w:rPr>
          <w:rFonts w:cs="Arial"/>
          <w:b/>
          <w:bCs/>
          <w:vertAlign w:val="superscript"/>
        </w:rPr>
        <w:t>®</w:t>
      </w:r>
      <w:r w:rsidRPr="00164B86">
        <w:rPr>
          <w:rFonts w:cs="Arial"/>
          <w:b/>
          <w:bCs/>
        </w:rPr>
        <w:t xml:space="preserve"> DENT DISC </w:t>
      </w:r>
      <w:proofErr w:type="spellStart"/>
      <w:r w:rsidRPr="00164B86">
        <w:rPr>
          <w:rFonts w:cs="Arial"/>
          <w:b/>
          <w:bCs/>
        </w:rPr>
        <w:t>multi</w:t>
      </w:r>
      <w:r w:rsidR="009D6246">
        <w:rPr>
          <w:rFonts w:cs="Arial"/>
          <w:b/>
          <w:bCs/>
        </w:rPr>
        <w:t>C</w:t>
      </w:r>
      <w:r w:rsidRPr="00164B86">
        <w:rPr>
          <w:rFonts w:cs="Arial"/>
          <w:b/>
          <w:bCs/>
        </w:rPr>
        <w:t>olor</w:t>
      </w:r>
      <w:proofErr w:type="spellEnd"/>
      <w:r w:rsidRPr="00164B86">
        <w:rPr>
          <w:rFonts w:cs="Arial"/>
          <w:b/>
          <w:bCs/>
        </w:rPr>
        <w:t>:</w:t>
      </w:r>
      <w:r w:rsidRPr="007E0BC9">
        <w:rPr>
          <w:rFonts w:cs="Arial"/>
        </w:rPr>
        <w:t xml:space="preserve"> </w:t>
      </w:r>
      <w:r w:rsidR="007E0BC9">
        <w:rPr>
          <w:rFonts w:cs="Arial"/>
        </w:rPr>
        <w:t xml:space="preserve">Mit der neuen Disc können Anwender </w:t>
      </w:r>
      <w:r w:rsidR="00A42306">
        <w:rPr>
          <w:rFonts w:cs="Arial"/>
        </w:rPr>
        <w:t xml:space="preserve">Zähne für Teil- und Vollprothesen via CAD/CAM </w:t>
      </w:r>
      <w:r w:rsidR="00E2110F">
        <w:rPr>
          <w:rFonts w:cs="Arial"/>
        </w:rPr>
        <w:t>selbst fräsen</w:t>
      </w:r>
      <w:r w:rsidR="00B44D48">
        <w:rPr>
          <w:rFonts w:cs="Arial"/>
        </w:rPr>
        <w:t xml:space="preserve">. </w:t>
      </w:r>
      <w:r w:rsidR="00B74A92">
        <w:rPr>
          <w:rFonts w:cs="Arial"/>
        </w:rPr>
        <w:t xml:space="preserve">So </w:t>
      </w:r>
      <w:r w:rsidR="00E84CFE">
        <w:rPr>
          <w:rFonts w:cs="Arial"/>
        </w:rPr>
        <w:t xml:space="preserve">haben </w:t>
      </w:r>
      <w:r w:rsidR="00B44D48">
        <w:rPr>
          <w:rFonts w:cs="Arial"/>
        </w:rPr>
        <w:t xml:space="preserve">sie </w:t>
      </w:r>
      <w:r w:rsidR="008D7BE4">
        <w:rPr>
          <w:rFonts w:cs="Arial"/>
        </w:rPr>
        <w:t xml:space="preserve">innerhalb des VITA VIONIC SOLUTIONS Portfolio </w:t>
      </w:r>
      <w:r w:rsidR="00080127">
        <w:rPr>
          <w:rFonts w:cs="Arial"/>
        </w:rPr>
        <w:t xml:space="preserve">künftig </w:t>
      </w:r>
      <w:r w:rsidR="00E84CFE">
        <w:rPr>
          <w:rFonts w:cs="Arial"/>
        </w:rPr>
        <w:t>d</w:t>
      </w:r>
      <w:r w:rsidR="004158C3">
        <w:rPr>
          <w:rFonts w:cs="Arial"/>
        </w:rPr>
        <w:t xml:space="preserve">ie Wahl zwischen </w:t>
      </w:r>
      <w:r w:rsidR="00A80B77">
        <w:rPr>
          <w:rFonts w:cs="Arial"/>
        </w:rPr>
        <w:t>vorgefertigte</w:t>
      </w:r>
      <w:r w:rsidR="00E84CFE">
        <w:rPr>
          <w:rFonts w:cs="Arial"/>
        </w:rPr>
        <w:t>n und individuell erstellten</w:t>
      </w:r>
      <w:r w:rsidR="00A80B77">
        <w:rPr>
          <w:rFonts w:cs="Arial"/>
        </w:rPr>
        <w:t xml:space="preserve"> Zähne</w:t>
      </w:r>
      <w:r w:rsidR="004158C3">
        <w:rPr>
          <w:rFonts w:cs="Arial"/>
        </w:rPr>
        <w:t>n</w:t>
      </w:r>
      <w:r w:rsidR="00A80B77">
        <w:rPr>
          <w:rFonts w:cs="Arial"/>
        </w:rPr>
        <w:t xml:space="preserve">. </w:t>
      </w:r>
      <w:r w:rsidR="00F8713D">
        <w:rPr>
          <w:rFonts w:cs="Arial"/>
        </w:rPr>
        <w:t>Die neue Disc ist d</w:t>
      </w:r>
      <w:r w:rsidR="0019535B">
        <w:rPr>
          <w:rFonts w:cs="Arial"/>
        </w:rPr>
        <w:t>ank</w:t>
      </w:r>
      <w:r w:rsidR="00B74A92">
        <w:rPr>
          <w:rFonts w:cs="Arial"/>
        </w:rPr>
        <w:t xml:space="preserve"> hochwertigem</w:t>
      </w:r>
      <w:r w:rsidR="0019535B">
        <w:rPr>
          <w:rFonts w:cs="Arial"/>
        </w:rPr>
        <w:t xml:space="preserve"> </w:t>
      </w:r>
      <w:r w:rsidR="00D53B37">
        <w:rPr>
          <w:rFonts w:cs="Arial"/>
        </w:rPr>
        <w:t xml:space="preserve">Komposit (anorganisch </w:t>
      </w:r>
      <w:r w:rsidR="0019535B">
        <w:rPr>
          <w:rFonts w:cs="Arial"/>
        </w:rPr>
        <w:t xml:space="preserve">gefülltem </w:t>
      </w:r>
      <w:r w:rsidR="008D3381">
        <w:rPr>
          <w:rFonts w:cs="Arial"/>
        </w:rPr>
        <w:t>P</w:t>
      </w:r>
      <w:r w:rsidR="009D6246">
        <w:rPr>
          <w:rFonts w:cs="Arial"/>
        </w:rPr>
        <w:t>M</w:t>
      </w:r>
      <w:r w:rsidR="008D3381">
        <w:rPr>
          <w:rFonts w:cs="Arial"/>
        </w:rPr>
        <w:t>M</w:t>
      </w:r>
      <w:r w:rsidR="009D6246">
        <w:rPr>
          <w:rFonts w:cs="Arial"/>
        </w:rPr>
        <w:t>A</w:t>
      </w:r>
      <w:r w:rsidR="00D53B37">
        <w:rPr>
          <w:rFonts w:cs="Arial"/>
        </w:rPr>
        <w:t>)</w:t>
      </w:r>
      <w:r w:rsidR="00BD31BE">
        <w:rPr>
          <w:rFonts w:cs="Arial"/>
        </w:rPr>
        <w:t xml:space="preserve"> </w:t>
      </w:r>
      <w:r w:rsidR="00BE4F5C">
        <w:rPr>
          <w:rFonts w:cs="Arial"/>
        </w:rPr>
        <w:t xml:space="preserve">deutlich </w:t>
      </w:r>
      <w:proofErr w:type="spellStart"/>
      <w:r w:rsidR="00D53B37">
        <w:rPr>
          <w:rFonts w:cs="Arial"/>
        </w:rPr>
        <w:t>abrasions</w:t>
      </w:r>
      <w:r w:rsidR="00BE4F5C">
        <w:rPr>
          <w:rFonts w:cs="Arial"/>
        </w:rPr>
        <w:t>stabiler</w:t>
      </w:r>
      <w:proofErr w:type="spellEnd"/>
      <w:r w:rsidR="00BE4F5C">
        <w:rPr>
          <w:rFonts w:cs="Arial"/>
        </w:rPr>
        <w:t xml:space="preserve"> als Vergleichsprodukte</w:t>
      </w:r>
      <w:r w:rsidR="00B74A92">
        <w:rPr>
          <w:rFonts w:cs="Arial"/>
        </w:rPr>
        <w:t xml:space="preserve">. VITA </w:t>
      </w:r>
      <w:r w:rsidR="007508A8">
        <w:rPr>
          <w:rFonts w:cs="Arial"/>
        </w:rPr>
        <w:t>bietet</w:t>
      </w:r>
      <w:r w:rsidR="00B74A92">
        <w:rPr>
          <w:rFonts w:cs="Arial"/>
        </w:rPr>
        <w:t xml:space="preserve"> damit</w:t>
      </w:r>
      <w:r w:rsidR="007508A8">
        <w:rPr>
          <w:rFonts w:cs="Arial"/>
        </w:rPr>
        <w:t xml:space="preserve"> die</w:t>
      </w:r>
      <w:r w:rsidR="00B74A92">
        <w:rPr>
          <w:rFonts w:cs="Arial"/>
        </w:rPr>
        <w:t xml:space="preserve"> gewohnt</w:t>
      </w:r>
      <w:r w:rsidR="007508A8">
        <w:rPr>
          <w:rFonts w:cs="Arial"/>
        </w:rPr>
        <w:t xml:space="preserve"> hohe Qualität der</w:t>
      </w:r>
      <w:r w:rsidR="00CC5E62">
        <w:rPr>
          <w:rFonts w:cs="Arial"/>
        </w:rPr>
        <w:t xml:space="preserve"> analogen </w:t>
      </w:r>
      <w:proofErr w:type="gramStart"/>
      <w:r w:rsidR="007508A8">
        <w:rPr>
          <w:rFonts w:cs="Arial"/>
        </w:rPr>
        <w:t xml:space="preserve">VITA </w:t>
      </w:r>
      <w:r w:rsidR="007F600E">
        <w:rPr>
          <w:rFonts w:cs="Arial"/>
        </w:rPr>
        <w:t>Premiumzähne</w:t>
      </w:r>
      <w:proofErr w:type="gramEnd"/>
      <w:r w:rsidR="00080127">
        <w:rPr>
          <w:rFonts w:cs="Arial"/>
        </w:rPr>
        <w:t xml:space="preserve"> </w:t>
      </w:r>
      <w:r w:rsidR="00B74A92">
        <w:rPr>
          <w:rFonts w:cs="Arial"/>
        </w:rPr>
        <w:t xml:space="preserve">auch </w:t>
      </w:r>
      <w:r w:rsidR="00942730">
        <w:rPr>
          <w:rFonts w:cs="Arial"/>
        </w:rPr>
        <w:t xml:space="preserve">für </w:t>
      </w:r>
      <w:r w:rsidR="00266949">
        <w:rPr>
          <w:rFonts w:cs="Arial"/>
        </w:rPr>
        <w:t>digital</w:t>
      </w:r>
      <w:r w:rsidR="00D94381">
        <w:rPr>
          <w:rFonts w:cs="Arial"/>
        </w:rPr>
        <w:t xml:space="preserve"> erstellte Prothesen</w:t>
      </w:r>
      <w:r w:rsidR="00B74A92">
        <w:rPr>
          <w:rFonts w:cs="Arial"/>
        </w:rPr>
        <w:t xml:space="preserve"> an</w:t>
      </w:r>
      <w:r w:rsidR="00BE4F5C">
        <w:rPr>
          <w:rFonts w:cs="Arial"/>
        </w:rPr>
        <w:t xml:space="preserve">. </w:t>
      </w:r>
      <w:r w:rsidR="00080127">
        <w:rPr>
          <w:rFonts w:cs="Arial"/>
        </w:rPr>
        <w:t>Der</w:t>
      </w:r>
      <w:r w:rsidR="00B4667A">
        <w:rPr>
          <w:rFonts w:cs="Arial"/>
        </w:rPr>
        <w:t xml:space="preserve"> </w:t>
      </w:r>
      <w:r w:rsidR="001F45DB">
        <w:rPr>
          <w:rFonts w:cs="Arial"/>
        </w:rPr>
        <w:t xml:space="preserve">integrierte Farbverlauf </w:t>
      </w:r>
      <w:r w:rsidR="00B4667A">
        <w:rPr>
          <w:rFonts w:cs="Arial"/>
        </w:rPr>
        <w:t>macht</w:t>
      </w:r>
      <w:r w:rsidR="00266949">
        <w:rPr>
          <w:rFonts w:cs="Arial"/>
        </w:rPr>
        <w:t xml:space="preserve"> die </w:t>
      </w:r>
      <w:r w:rsidR="00266949" w:rsidRPr="007E0BC9">
        <w:rPr>
          <w:rFonts w:cs="Arial"/>
        </w:rPr>
        <w:t xml:space="preserve">VITA VIONIC DENT DISC </w:t>
      </w:r>
      <w:proofErr w:type="spellStart"/>
      <w:r w:rsidR="00266949" w:rsidRPr="007E0BC9">
        <w:rPr>
          <w:rFonts w:cs="Arial"/>
        </w:rPr>
        <w:t>multi</w:t>
      </w:r>
      <w:r w:rsidR="009D6246">
        <w:rPr>
          <w:rFonts w:cs="Arial"/>
        </w:rPr>
        <w:t>C</w:t>
      </w:r>
      <w:r w:rsidR="00266949" w:rsidRPr="007E0BC9">
        <w:rPr>
          <w:rFonts w:cs="Arial"/>
        </w:rPr>
        <w:t>olor</w:t>
      </w:r>
      <w:proofErr w:type="spellEnd"/>
      <w:r w:rsidR="00266949">
        <w:rPr>
          <w:rFonts w:cs="Arial"/>
        </w:rPr>
        <w:t xml:space="preserve"> </w:t>
      </w:r>
      <w:r w:rsidR="00B4667A">
        <w:rPr>
          <w:rFonts w:cs="Arial"/>
        </w:rPr>
        <w:t>zudem</w:t>
      </w:r>
      <w:r w:rsidR="00266949">
        <w:rPr>
          <w:rFonts w:cs="Arial"/>
        </w:rPr>
        <w:t xml:space="preserve"> einzigartig auf dem Dentalmarkt.</w:t>
      </w:r>
      <w:r w:rsidR="00D67C06">
        <w:rPr>
          <w:rFonts w:cs="Arial"/>
        </w:rPr>
        <w:t xml:space="preserve"> Die Disc ist </w:t>
      </w:r>
      <w:r w:rsidR="00F53D04" w:rsidRPr="00C27064">
        <w:rPr>
          <w:rFonts w:cs="Arial"/>
        </w:rPr>
        <w:t>seit</w:t>
      </w:r>
      <w:r w:rsidR="00D67C06" w:rsidRPr="00C27064">
        <w:rPr>
          <w:rFonts w:cs="Arial"/>
        </w:rPr>
        <w:t xml:space="preserve"> </w:t>
      </w:r>
      <w:r w:rsidR="00F53D04" w:rsidRPr="00C27064">
        <w:rPr>
          <w:rFonts w:cs="Arial"/>
        </w:rPr>
        <w:t>September</w:t>
      </w:r>
      <w:r w:rsidR="00D67C06" w:rsidRPr="00C27064">
        <w:rPr>
          <w:rFonts w:cs="Arial"/>
        </w:rPr>
        <w:t xml:space="preserve"> 2023</w:t>
      </w:r>
      <w:r w:rsidR="00D67C06">
        <w:rPr>
          <w:rFonts w:cs="Arial"/>
        </w:rPr>
        <w:t xml:space="preserve"> verfügbar.</w:t>
      </w:r>
    </w:p>
    <w:p w14:paraId="42284377" w14:textId="439C8184" w:rsidR="00FF2CB8" w:rsidRPr="00C049B2" w:rsidRDefault="00FF2CB8" w:rsidP="00FF2CB8">
      <w:pPr>
        <w:pStyle w:val="Listenabsatz"/>
        <w:numPr>
          <w:ilvl w:val="0"/>
          <w:numId w:val="37"/>
        </w:numPr>
        <w:rPr>
          <w:rFonts w:cs="Arial"/>
        </w:rPr>
      </w:pPr>
      <w:r w:rsidRPr="00164B86">
        <w:rPr>
          <w:rFonts w:cs="Arial"/>
          <w:b/>
          <w:bCs/>
        </w:rPr>
        <w:t>VITA VIONIC</w:t>
      </w:r>
      <w:r w:rsidR="009E0887" w:rsidRPr="003E3E30">
        <w:rPr>
          <w:rFonts w:cs="Arial"/>
          <w:b/>
          <w:bCs/>
          <w:vertAlign w:val="superscript"/>
        </w:rPr>
        <w:t>®</w:t>
      </w:r>
      <w:r w:rsidRPr="00164B86">
        <w:rPr>
          <w:rFonts w:cs="Arial"/>
          <w:b/>
          <w:bCs/>
        </w:rPr>
        <w:t xml:space="preserve"> BASE DISC HI: </w:t>
      </w:r>
      <w:r w:rsidR="00C049B2" w:rsidRPr="00C049B2">
        <w:rPr>
          <w:rFonts w:cs="Arial"/>
        </w:rPr>
        <w:t>Die Dis</w:t>
      </w:r>
      <w:r w:rsidR="00C049B2">
        <w:rPr>
          <w:rFonts w:cs="Arial"/>
        </w:rPr>
        <w:t xml:space="preserve">c zum Fräsen der </w:t>
      </w:r>
      <w:r w:rsidR="00D53B37">
        <w:rPr>
          <w:rFonts w:cs="Arial"/>
        </w:rPr>
        <w:t>Prothesen</w:t>
      </w:r>
      <w:r w:rsidR="00C049B2">
        <w:rPr>
          <w:rFonts w:cs="Arial"/>
        </w:rPr>
        <w:t>basis</w:t>
      </w:r>
      <w:r w:rsidR="000A1D32">
        <w:rPr>
          <w:rFonts w:cs="Arial"/>
        </w:rPr>
        <w:t xml:space="preserve"> via CAD/CAM </w:t>
      </w:r>
      <w:r w:rsidR="00E9425A">
        <w:rPr>
          <w:rFonts w:cs="Arial"/>
        </w:rPr>
        <w:t>kommt mit einem verbesserten Material auf den Markt</w:t>
      </w:r>
      <w:r w:rsidR="003C12D4">
        <w:rPr>
          <w:rFonts w:cs="Arial"/>
        </w:rPr>
        <w:t xml:space="preserve">, das </w:t>
      </w:r>
      <w:proofErr w:type="spellStart"/>
      <w:r w:rsidR="003C12D4">
        <w:rPr>
          <w:rFonts w:cs="Arial"/>
        </w:rPr>
        <w:t>schlagzäh</w:t>
      </w:r>
      <w:proofErr w:type="spellEnd"/>
      <w:r w:rsidR="000340E9">
        <w:rPr>
          <w:rFonts w:cs="Arial"/>
        </w:rPr>
        <w:t xml:space="preserve"> und damit langlebiger ist als der Vorgänger</w:t>
      </w:r>
      <w:r w:rsidR="00E9425A">
        <w:rPr>
          <w:rFonts w:cs="Arial"/>
        </w:rPr>
        <w:t xml:space="preserve">. Zudem ist </w:t>
      </w:r>
      <w:r w:rsidR="00C716BE">
        <w:rPr>
          <w:rFonts w:cs="Arial"/>
        </w:rPr>
        <w:t>die BASE DISC</w:t>
      </w:r>
      <w:r w:rsidR="00E9425A">
        <w:rPr>
          <w:rFonts w:cs="Arial"/>
        </w:rPr>
        <w:t xml:space="preserve"> </w:t>
      </w:r>
      <w:r w:rsidR="00D53B37">
        <w:rPr>
          <w:rFonts w:cs="Arial"/>
        </w:rPr>
        <w:t xml:space="preserve">HI </w:t>
      </w:r>
      <w:r w:rsidR="008E2429">
        <w:rPr>
          <w:rFonts w:cs="Arial"/>
        </w:rPr>
        <w:t xml:space="preserve">in drei, </w:t>
      </w:r>
      <w:r w:rsidR="00E9425A">
        <w:rPr>
          <w:rFonts w:cs="Arial"/>
        </w:rPr>
        <w:t xml:space="preserve">künftig </w:t>
      </w:r>
      <w:r w:rsidR="000A1D32">
        <w:rPr>
          <w:rFonts w:cs="Arial"/>
        </w:rPr>
        <w:t>in vier</w:t>
      </w:r>
      <w:r w:rsidR="008E2429">
        <w:rPr>
          <w:rFonts w:cs="Arial"/>
        </w:rPr>
        <w:t xml:space="preserve">, </w:t>
      </w:r>
      <w:r w:rsidR="000A1D32">
        <w:rPr>
          <w:rFonts w:cs="Arial"/>
        </w:rPr>
        <w:t>lebendigen Gingiva-Farben erhältlich</w:t>
      </w:r>
      <w:r w:rsidR="00886213">
        <w:rPr>
          <w:rFonts w:cs="Arial"/>
        </w:rPr>
        <w:t xml:space="preserve">, die noch mehr Natürlichkeit für Voll- und Teilprothesen ermöglichen. </w:t>
      </w:r>
      <w:r w:rsidR="00E9425A">
        <w:rPr>
          <w:rFonts w:cs="Arial"/>
        </w:rPr>
        <w:t xml:space="preserve">Die Produktneuheit ist ab </w:t>
      </w:r>
      <w:r w:rsidR="007A3E68">
        <w:rPr>
          <w:rFonts w:cs="Arial"/>
        </w:rPr>
        <w:t>sofort</w:t>
      </w:r>
      <w:r w:rsidR="00E9425A">
        <w:rPr>
          <w:rFonts w:cs="Arial"/>
        </w:rPr>
        <w:t xml:space="preserve"> erhältlich.</w:t>
      </w:r>
      <w:r w:rsidR="00EC039C">
        <w:rPr>
          <w:rFonts w:cs="Arial"/>
        </w:rPr>
        <w:t xml:space="preserve"> </w:t>
      </w:r>
    </w:p>
    <w:p w14:paraId="0BE40C61" w14:textId="34417B9D" w:rsidR="005E7241" w:rsidRPr="00C73932" w:rsidRDefault="00FF2CB8" w:rsidP="004D3068">
      <w:pPr>
        <w:pStyle w:val="Listenabsatz"/>
        <w:numPr>
          <w:ilvl w:val="0"/>
          <w:numId w:val="37"/>
        </w:numPr>
        <w:rPr>
          <w:rFonts w:cs="Arial"/>
        </w:rPr>
      </w:pPr>
      <w:r w:rsidRPr="00C73932">
        <w:rPr>
          <w:rFonts w:cs="Arial"/>
          <w:b/>
          <w:bCs/>
        </w:rPr>
        <w:t>VITA VIONIC</w:t>
      </w:r>
      <w:r w:rsidR="009E0887" w:rsidRPr="003E3E30">
        <w:rPr>
          <w:rFonts w:cs="Arial"/>
          <w:b/>
          <w:bCs/>
          <w:vertAlign w:val="superscript"/>
        </w:rPr>
        <w:t>®</w:t>
      </w:r>
      <w:r w:rsidRPr="00C73932">
        <w:rPr>
          <w:rFonts w:cs="Arial"/>
          <w:b/>
          <w:bCs/>
        </w:rPr>
        <w:t xml:space="preserve"> </w:t>
      </w:r>
      <w:r w:rsidR="009D6246">
        <w:rPr>
          <w:rFonts w:cs="Arial"/>
          <w:b/>
          <w:bCs/>
        </w:rPr>
        <w:t xml:space="preserve">DIGITAL </w:t>
      </w:r>
      <w:proofErr w:type="gramStart"/>
      <w:r w:rsidRPr="00C73932">
        <w:rPr>
          <w:rFonts w:cs="Arial"/>
          <w:b/>
          <w:bCs/>
        </w:rPr>
        <w:t xml:space="preserve">VIGO </w:t>
      </w:r>
      <w:r w:rsidR="00C716BE" w:rsidRPr="00C73932">
        <w:rPr>
          <w:rFonts w:cs="Arial"/>
          <w:b/>
          <w:bCs/>
        </w:rPr>
        <w:t>Prothesenz</w:t>
      </w:r>
      <w:r w:rsidR="004F43DF" w:rsidRPr="00C73932">
        <w:rPr>
          <w:rFonts w:cs="Arial"/>
          <w:b/>
          <w:bCs/>
        </w:rPr>
        <w:t>ahn</w:t>
      </w:r>
      <w:r w:rsidR="007E10AC" w:rsidRPr="00C73932">
        <w:rPr>
          <w:rFonts w:cs="Arial"/>
          <w:b/>
          <w:bCs/>
        </w:rPr>
        <w:t>datenbank</w:t>
      </w:r>
      <w:proofErr w:type="gramEnd"/>
      <w:r w:rsidR="004F43DF" w:rsidRPr="00C73932">
        <w:rPr>
          <w:rFonts w:cs="Arial"/>
          <w:b/>
          <w:bCs/>
        </w:rPr>
        <w:t>:</w:t>
      </w:r>
      <w:r w:rsidR="007B791D" w:rsidRPr="00C73932">
        <w:rPr>
          <w:rFonts w:cs="Arial"/>
          <w:b/>
          <w:bCs/>
        </w:rPr>
        <w:t xml:space="preserve"> </w:t>
      </w:r>
      <w:r w:rsidR="007B791D" w:rsidRPr="00C73932">
        <w:rPr>
          <w:rFonts w:cs="Arial"/>
        </w:rPr>
        <w:t xml:space="preserve">VITA stellt </w:t>
      </w:r>
      <w:r w:rsidR="005A19F8" w:rsidRPr="00C73932">
        <w:rPr>
          <w:rFonts w:cs="Arial"/>
        </w:rPr>
        <w:t xml:space="preserve">auch </w:t>
      </w:r>
      <w:r w:rsidR="00AB23F4">
        <w:rPr>
          <w:rFonts w:cs="Arial"/>
        </w:rPr>
        <w:t>ihre</w:t>
      </w:r>
      <w:r w:rsidR="007B791D" w:rsidRPr="00C73932">
        <w:rPr>
          <w:rFonts w:cs="Arial"/>
        </w:rPr>
        <w:t xml:space="preserve"> </w:t>
      </w:r>
      <w:r w:rsidR="0089601B" w:rsidRPr="00C73932">
        <w:rPr>
          <w:rFonts w:cs="Arial"/>
        </w:rPr>
        <w:t>Zahn</w:t>
      </w:r>
      <w:r w:rsidR="005A19F8" w:rsidRPr="00C73932">
        <w:rPr>
          <w:rFonts w:cs="Arial"/>
        </w:rPr>
        <w:t>datenbank</w:t>
      </w:r>
      <w:r w:rsidR="0089601B" w:rsidRPr="00C73932">
        <w:rPr>
          <w:rFonts w:cs="Arial"/>
        </w:rPr>
        <w:t xml:space="preserve"> neu auf. Künftig können Anwender </w:t>
      </w:r>
      <w:r w:rsidR="005B15FB" w:rsidRPr="00C73932">
        <w:rPr>
          <w:rFonts w:cs="Arial"/>
        </w:rPr>
        <w:t xml:space="preserve">sowohl </w:t>
      </w:r>
      <w:r w:rsidR="00C643E9" w:rsidRPr="00C73932">
        <w:rPr>
          <w:rFonts w:cs="Arial"/>
        </w:rPr>
        <w:t>Try-in-</w:t>
      </w:r>
      <w:r w:rsidR="00D53B37">
        <w:rPr>
          <w:rFonts w:cs="Arial"/>
        </w:rPr>
        <w:t>Prothesen</w:t>
      </w:r>
      <w:r w:rsidR="00C643E9" w:rsidRPr="00C73932">
        <w:rPr>
          <w:rFonts w:cs="Arial"/>
        </w:rPr>
        <w:t xml:space="preserve">, </w:t>
      </w:r>
      <w:r w:rsidR="00D53B37">
        <w:rPr>
          <w:rFonts w:cs="Arial"/>
        </w:rPr>
        <w:t>Prothesen</w:t>
      </w:r>
      <w:r w:rsidR="00C643E9" w:rsidRPr="00C73932">
        <w:rPr>
          <w:rFonts w:cs="Arial"/>
        </w:rPr>
        <w:t>bas</w:t>
      </w:r>
      <w:r w:rsidR="00D53B37">
        <w:rPr>
          <w:rFonts w:cs="Arial"/>
        </w:rPr>
        <w:t>en</w:t>
      </w:r>
      <w:r w:rsidR="00311E10" w:rsidRPr="00C73932">
        <w:rPr>
          <w:rFonts w:cs="Arial"/>
        </w:rPr>
        <w:t xml:space="preserve"> sowie Zähne digital </w:t>
      </w:r>
      <w:r w:rsidR="000A2CDA">
        <w:rPr>
          <w:rFonts w:cs="Arial"/>
        </w:rPr>
        <w:t xml:space="preserve">designen </w:t>
      </w:r>
      <w:r w:rsidR="00F22EC1">
        <w:rPr>
          <w:rFonts w:cs="Arial"/>
        </w:rPr>
        <w:t>und anschließend 3D-</w:t>
      </w:r>
      <w:r w:rsidR="00311E10" w:rsidRPr="00C73932">
        <w:rPr>
          <w:rFonts w:cs="Arial"/>
        </w:rPr>
        <w:t>drucken oder fräsen.</w:t>
      </w:r>
      <w:r w:rsidR="00295D14" w:rsidRPr="00C73932">
        <w:rPr>
          <w:rFonts w:cs="Arial"/>
        </w:rPr>
        <w:t xml:space="preserve"> Die Datenbank wird für</w:t>
      </w:r>
      <w:r w:rsidR="00D53B37">
        <w:rPr>
          <w:rFonts w:cs="Arial"/>
        </w:rPr>
        <w:t xml:space="preserve"> die </w:t>
      </w:r>
      <w:proofErr w:type="spellStart"/>
      <w:r w:rsidR="00D53B37">
        <w:rPr>
          <w:rFonts w:cs="Arial"/>
        </w:rPr>
        <w:t>Denture</w:t>
      </w:r>
      <w:proofErr w:type="spellEnd"/>
      <w:r w:rsidR="00D53B37">
        <w:rPr>
          <w:rFonts w:cs="Arial"/>
        </w:rPr>
        <w:t xml:space="preserve"> Module von</w:t>
      </w:r>
      <w:r w:rsidR="00295D14" w:rsidRPr="00C73932">
        <w:rPr>
          <w:rFonts w:cs="Arial"/>
        </w:rPr>
        <w:t xml:space="preserve"> 3</w:t>
      </w:r>
      <w:r w:rsidR="009D6246">
        <w:rPr>
          <w:rFonts w:cs="Arial"/>
        </w:rPr>
        <w:t>s</w:t>
      </w:r>
      <w:r w:rsidR="00295D14" w:rsidRPr="00C73932">
        <w:rPr>
          <w:rFonts w:cs="Arial"/>
        </w:rPr>
        <w:t xml:space="preserve">hape und </w:t>
      </w:r>
      <w:proofErr w:type="spellStart"/>
      <w:r w:rsidR="00295D14" w:rsidRPr="00C73932">
        <w:rPr>
          <w:rFonts w:cs="Arial"/>
        </w:rPr>
        <w:t>exocad</w:t>
      </w:r>
      <w:proofErr w:type="spellEnd"/>
      <w:r w:rsidR="00295D14" w:rsidRPr="00C73932">
        <w:rPr>
          <w:rFonts w:cs="Arial"/>
        </w:rPr>
        <w:t xml:space="preserve"> verfügbar sein</w:t>
      </w:r>
      <w:r w:rsidR="008A2F3F" w:rsidRPr="00C73932">
        <w:rPr>
          <w:rFonts w:cs="Arial"/>
        </w:rPr>
        <w:t>.</w:t>
      </w:r>
      <w:r w:rsidR="006C5B8C" w:rsidRPr="00C73932">
        <w:rPr>
          <w:rFonts w:cs="Arial"/>
        </w:rPr>
        <w:t xml:space="preserve"> Anwender können </w:t>
      </w:r>
      <w:r w:rsidR="00CE0A21">
        <w:rPr>
          <w:rFonts w:cs="Arial"/>
        </w:rPr>
        <w:t xml:space="preserve">dabei </w:t>
      </w:r>
      <w:r w:rsidR="006C5B8C" w:rsidRPr="00C73932">
        <w:rPr>
          <w:rFonts w:cs="Arial"/>
        </w:rPr>
        <w:t xml:space="preserve">aus insgesamt sieben </w:t>
      </w:r>
      <w:r w:rsidR="00E62886" w:rsidRPr="00C73932">
        <w:rPr>
          <w:rFonts w:cs="Arial"/>
        </w:rPr>
        <w:t xml:space="preserve">vordefinierten </w:t>
      </w:r>
      <w:r w:rsidR="006C5B8C" w:rsidRPr="00C73932">
        <w:rPr>
          <w:rFonts w:cs="Arial"/>
        </w:rPr>
        <w:t>Aufstellkonzepten</w:t>
      </w:r>
      <w:r w:rsidR="00E62886" w:rsidRPr="00C73932">
        <w:rPr>
          <w:rFonts w:cs="Arial"/>
        </w:rPr>
        <w:t xml:space="preserve"> für Teil- und </w:t>
      </w:r>
      <w:r w:rsidR="008E2429">
        <w:rPr>
          <w:rFonts w:cs="Arial"/>
        </w:rPr>
        <w:t>Tota</w:t>
      </w:r>
      <w:r w:rsidR="00E62886" w:rsidRPr="00C73932">
        <w:rPr>
          <w:rFonts w:cs="Arial"/>
        </w:rPr>
        <w:t xml:space="preserve">lprothesen wählen </w:t>
      </w:r>
      <w:r w:rsidR="009A7B64" w:rsidRPr="00C73932">
        <w:rPr>
          <w:rFonts w:cs="Arial"/>
        </w:rPr>
        <w:t xml:space="preserve">– </w:t>
      </w:r>
      <w:r w:rsidR="00791D2F" w:rsidRPr="00C73932">
        <w:rPr>
          <w:rFonts w:cs="Arial"/>
        </w:rPr>
        <w:t xml:space="preserve">inklusive </w:t>
      </w:r>
      <w:r w:rsidR="00753FF9" w:rsidRPr="00C73932">
        <w:rPr>
          <w:rFonts w:cs="Arial"/>
        </w:rPr>
        <w:t xml:space="preserve">Kreuzbiss sowie </w:t>
      </w:r>
      <w:r w:rsidR="00BA1032" w:rsidRPr="00C73932">
        <w:rPr>
          <w:rFonts w:cs="Arial"/>
        </w:rPr>
        <w:lastRenderedPageBreak/>
        <w:t xml:space="preserve">den </w:t>
      </w:r>
      <w:r w:rsidR="009A7B64" w:rsidRPr="00C73932">
        <w:rPr>
          <w:rFonts w:cs="Arial"/>
        </w:rPr>
        <w:t xml:space="preserve">jüngst </w:t>
      </w:r>
      <w:r w:rsidR="00BA1032" w:rsidRPr="00C73932">
        <w:rPr>
          <w:rFonts w:cs="Arial"/>
        </w:rPr>
        <w:t xml:space="preserve">ergänzten </w:t>
      </w:r>
      <w:r w:rsidR="009A7B64" w:rsidRPr="00C73932">
        <w:rPr>
          <w:rFonts w:cs="Arial"/>
        </w:rPr>
        <w:t>Aufstellkonzepte</w:t>
      </w:r>
      <w:r w:rsidR="00BA1032" w:rsidRPr="00C73932">
        <w:rPr>
          <w:rFonts w:cs="Arial"/>
        </w:rPr>
        <w:t>n</w:t>
      </w:r>
      <w:r w:rsidR="009A7B64" w:rsidRPr="00C73932">
        <w:rPr>
          <w:rFonts w:cs="Arial"/>
        </w:rPr>
        <w:t xml:space="preserve"> für Straight Setup </w:t>
      </w:r>
      <w:proofErr w:type="spellStart"/>
      <w:r w:rsidR="009A7B64" w:rsidRPr="00C73932">
        <w:rPr>
          <w:rFonts w:cs="Arial"/>
        </w:rPr>
        <w:t>Lingualized</w:t>
      </w:r>
      <w:proofErr w:type="spellEnd"/>
      <w:r w:rsidR="009A7B64" w:rsidRPr="00C73932">
        <w:rPr>
          <w:rFonts w:cs="Arial"/>
        </w:rPr>
        <w:t xml:space="preserve">, Straight Setup </w:t>
      </w:r>
      <w:proofErr w:type="spellStart"/>
      <w:r w:rsidR="009A7B64" w:rsidRPr="00C73932">
        <w:rPr>
          <w:rFonts w:cs="Arial"/>
        </w:rPr>
        <w:t>Buccalized</w:t>
      </w:r>
      <w:proofErr w:type="spellEnd"/>
      <w:r w:rsidR="009A7B64" w:rsidRPr="00C73932">
        <w:rPr>
          <w:rFonts w:cs="Arial"/>
        </w:rPr>
        <w:t xml:space="preserve"> und </w:t>
      </w:r>
      <w:proofErr w:type="spellStart"/>
      <w:r w:rsidR="009A7B64" w:rsidRPr="00C73932">
        <w:rPr>
          <w:rFonts w:cs="Arial"/>
        </w:rPr>
        <w:t>Dutch</w:t>
      </w:r>
      <w:proofErr w:type="spellEnd"/>
      <w:r w:rsidR="009A7B64" w:rsidRPr="00C73932">
        <w:rPr>
          <w:rFonts w:cs="Arial"/>
        </w:rPr>
        <w:t xml:space="preserve"> </w:t>
      </w:r>
      <w:proofErr w:type="spellStart"/>
      <w:r w:rsidR="009A7B64" w:rsidRPr="00C73932">
        <w:rPr>
          <w:rFonts w:cs="Arial"/>
        </w:rPr>
        <w:t>Lingualized</w:t>
      </w:r>
      <w:proofErr w:type="spellEnd"/>
      <w:r w:rsidR="009A7B64" w:rsidRPr="00C73932">
        <w:rPr>
          <w:rFonts w:cs="Arial"/>
        </w:rPr>
        <w:t xml:space="preserve"> </w:t>
      </w:r>
      <w:proofErr w:type="spellStart"/>
      <w:r w:rsidR="009A7B64" w:rsidRPr="00C73932">
        <w:rPr>
          <w:rFonts w:cs="Arial"/>
        </w:rPr>
        <w:t>Occlusion</w:t>
      </w:r>
      <w:proofErr w:type="spellEnd"/>
      <w:r w:rsidR="00791D2F" w:rsidRPr="00C73932">
        <w:rPr>
          <w:rFonts w:cs="Arial"/>
        </w:rPr>
        <w:t>.</w:t>
      </w:r>
      <w:r w:rsidR="00044E5A" w:rsidRPr="00C73932">
        <w:rPr>
          <w:rFonts w:cs="Arial"/>
        </w:rPr>
        <w:t xml:space="preserve"> </w:t>
      </w:r>
      <w:r w:rsidR="006D7F29" w:rsidRPr="00C73932">
        <w:rPr>
          <w:rFonts w:cs="Arial"/>
        </w:rPr>
        <w:t xml:space="preserve">Damit ermöglicht </w:t>
      </w:r>
      <w:r w:rsidR="003B3D22" w:rsidRPr="00C73932">
        <w:rPr>
          <w:rFonts w:cs="Arial"/>
        </w:rPr>
        <w:t xml:space="preserve">es </w:t>
      </w:r>
      <w:r w:rsidR="006D7F29" w:rsidRPr="00C73932">
        <w:rPr>
          <w:rFonts w:cs="Arial"/>
        </w:rPr>
        <w:t>die</w:t>
      </w:r>
      <w:r w:rsidR="00617CA6" w:rsidRPr="00C73932">
        <w:rPr>
          <w:rFonts w:cs="Arial"/>
        </w:rPr>
        <w:t xml:space="preserve"> VITA VIONIC DIGITAL </w:t>
      </w:r>
      <w:proofErr w:type="gramStart"/>
      <w:r w:rsidR="00617CA6" w:rsidRPr="00C73932">
        <w:rPr>
          <w:rFonts w:cs="Arial"/>
        </w:rPr>
        <w:t xml:space="preserve">VIGO </w:t>
      </w:r>
      <w:r w:rsidR="009D6246">
        <w:rPr>
          <w:rFonts w:cs="Arial"/>
        </w:rPr>
        <w:t>Prothesenz</w:t>
      </w:r>
      <w:r w:rsidR="00617CA6" w:rsidRPr="00C73932">
        <w:rPr>
          <w:rFonts w:cs="Arial"/>
        </w:rPr>
        <w:t>ahn</w:t>
      </w:r>
      <w:r w:rsidR="008F66C7" w:rsidRPr="00C73932">
        <w:rPr>
          <w:rFonts w:cs="Arial"/>
        </w:rPr>
        <w:t>datenbank</w:t>
      </w:r>
      <w:proofErr w:type="gramEnd"/>
      <w:r w:rsidR="003B3D22" w:rsidRPr="00C73932">
        <w:rPr>
          <w:rFonts w:cs="Arial"/>
        </w:rPr>
        <w:t xml:space="preserve">, </w:t>
      </w:r>
      <w:r w:rsidR="00617CA6" w:rsidRPr="00C73932">
        <w:rPr>
          <w:rFonts w:cs="Arial"/>
        </w:rPr>
        <w:t>einfach und zeitsparend</w:t>
      </w:r>
      <w:r w:rsidR="0092320F" w:rsidRPr="00C73932">
        <w:rPr>
          <w:rFonts w:cs="Arial"/>
        </w:rPr>
        <w:t xml:space="preserve"> mithilfe aller gängigen offenen CAM- und 3D-Printsystemen digital </w:t>
      </w:r>
      <w:r w:rsidR="003B3D22" w:rsidRPr="00C73932">
        <w:rPr>
          <w:rFonts w:cs="Arial"/>
        </w:rPr>
        <w:t xml:space="preserve">zu </w:t>
      </w:r>
      <w:r w:rsidR="004D3068" w:rsidRPr="00C73932">
        <w:rPr>
          <w:rFonts w:cs="Arial"/>
        </w:rPr>
        <w:t xml:space="preserve">designen und </w:t>
      </w:r>
      <w:r w:rsidR="003B3D22" w:rsidRPr="00C73932">
        <w:rPr>
          <w:rFonts w:cs="Arial"/>
        </w:rPr>
        <w:t xml:space="preserve">zu </w:t>
      </w:r>
      <w:r w:rsidR="0092320F" w:rsidRPr="00C73932">
        <w:rPr>
          <w:rFonts w:cs="Arial"/>
        </w:rPr>
        <w:t>fertigen</w:t>
      </w:r>
      <w:r w:rsidR="008F66C7" w:rsidRPr="00C73932">
        <w:rPr>
          <w:rFonts w:cs="Arial"/>
        </w:rPr>
        <w:t xml:space="preserve">. </w:t>
      </w:r>
      <w:r w:rsidR="00D53B37">
        <w:rPr>
          <w:rFonts w:cs="Arial"/>
        </w:rPr>
        <w:t xml:space="preserve">Die </w:t>
      </w:r>
      <w:r w:rsidR="002E320D">
        <w:rPr>
          <w:rFonts w:cs="Arial"/>
        </w:rPr>
        <w:t>Prothesenzahndatenbank</w:t>
      </w:r>
      <w:r w:rsidR="002E320D" w:rsidRPr="00C73932">
        <w:rPr>
          <w:rFonts w:cs="Arial"/>
        </w:rPr>
        <w:t xml:space="preserve"> </w:t>
      </w:r>
      <w:r w:rsidR="008F66C7" w:rsidRPr="00C73932">
        <w:rPr>
          <w:rFonts w:cs="Arial"/>
        </w:rPr>
        <w:t xml:space="preserve">für </w:t>
      </w:r>
      <w:r w:rsidR="004D3068" w:rsidRPr="00C73932">
        <w:rPr>
          <w:rFonts w:cs="Arial"/>
        </w:rPr>
        <w:t xml:space="preserve">3Shape </w:t>
      </w:r>
      <w:r w:rsidR="00D53B37">
        <w:rPr>
          <w:rFonts w:cs="Arial"/>
        </w:rPr>
        <w:t>ist</w:t>
      </w:r>
      <w:r w:rsidR="004D3068" w:rsidRPr="00C73932">
        <w:rPr>
          <w:rFonts w:cs="Arial"/>
        </w:rPr>
        <w:t xml:space="preserve"> </w:t>
      </w:r>
      <w:r w:rsidR="00F85986">
        <w:rPr>
          <w:rFonts w:cs="Arial"/>
        </w:rPr>
        <w:t>seit</w:t>
      </w:r>
      <w:r w:rsidR="004D3068" w:rsidRPr="00C73932">
        <w:rPr>
          <w:rFonts w:cs="Arial"/>
        </w:rPr>
        <w:t xml:space="preserve"> </w:t>
      </w:r>
      <w:r w:rsidR="009D6246">
        <w:rPr>
          <w:rFonts w:cs="Arial"/>
        </w:rPr>
        <w:t xml:space="preserve">Juli </w:t>
      </w:r>
      <w:r w:rsidR="004D3068" w:rsidRPr="00C73932">
        <w:rPr>
          <w:rFonts w:cs="Arial"/>
        </w:rPr>
        <w:t>2023</w:t>
      </w:r>
      <w:r w:rsidR="00AB23F4">
        <w:rPr>
          <w:rFonts w:cs="Arial"/>
        </w:rPr>
        <w:t xml:space="preserve"> </w:t>
      </w:r>
      <w:r w:rsidR="002E320D">
        <w:rPr>
          <w:rFonts w:cs="Arial"/>
        </w:rPr>
        <w:t>und</w:t>
      </w:r>
      <w:r w:rsidR="004D3068" w:rsidRPr="00C73932">
        <w:rPr>
          <w:rFonts w:cs="Arial"/>
        </w:rPr>
        <w:t xml:space="preserve"> für </w:t>
      </w:r>
      <w:proofErr w:type="spellStart"/>
      <w:r w:rsidR="004D3068" w:rsidRPr="00C73932">
        <w:rPr>
          <w:rFonts w:cs="Arial"/>
        </w:rPr>
        <w:t>exocad</w:t>
      </w:r>
      <w:proofErr w:type="spellEnd"/>
      <w:r w:rsidR="004D3068" w:rsidRPr="00C73932">
        <w:rPr>
          <w:rFonts w:cs="Arial"/>
        </w:rPr>
        <w:t xml:space="preserve"> </w:t>
      </w:r>
      <w:r w:rsidR="00F85986" w:rsidRPr="00C27064">
        <w:rPr>
          <w:rFonts w:cs="Arial"/>
        </w:rPr>
        <w:t>demnächst</w:t>
      </w:r>
      <w:r w:rsidR="002E320D">
        <w:rPr>
          <w:rFonts w:cs="Arial"/>
        </w:rPr>
        <w:t xml:space="preserve"> verfügbar</w:t>
      </w:r>
      <w:r w:rsidR="004D3068" w:rsidRPr="00C73932">
        <w:rPr>
          <w:rFonts w:cs="Arial"/>
        </w:rPr>
        <w:t>.</w:t>
      </w:r>
      <w:r w:rsidR="0092320F" w:rsidRPr="00C73932">
        <w:rPr>
          <w:rFonts w:cs="Arial"/>
        </w:rPr>
        <w:br/>
      </w:r>
    </w:p>
    <w:p w14:paraId="2FA44B53" w14:textId="78E45824" w:rsidR="00517FC8" w:rsidRPr="00C239F2" w:rsidRDefault="00BA0A2D" w:rsidP="00517FC8">
      <w:pPr>
        <w:spacing w:line="360" w:lineRule="auto"/>
        <w:rPr>
          <w:rFonts w:cs="Arial"/>
          <w:b/>
          <w:bCs/>
          <w:color w:val="DC0064" w:themeColor="accent1"/>
        </w:rPr>
      </w:pPr>
      <w:r>
        <w:rPr>
          <w:rFonts w:cs="Arial"/>
          <w:b/>
          <w:bCs/>
          <w:color w:val="DC0064" w:themeColor="accent1"/>
        </w:rPr>
        <w:t xml:space="preserve">Mehr zu </w:t>
      </w:r>
      <w:r w:rsidR="00752388" w:rsidRPr="000E4793">
        <w:rPr>
          <w:rFonts w:cs="Arial"/>
          <w:b/>
          <w:bCs/>
          <w:color w:val="DC0064" w:themeColor="accent1"/>
        </w:rPr>
        <w:t xml:space="preserve">VITA </w:t>
      </w:r>
      <w:r w:rsidR="004B3EE7">
        <w:rPr>
          <w:rFonts w:cs="Arial"/>
          <w:b/>
          <w:bCs/>
          <w:color w:val="DC0064" w:themeColor="accent1"/>
        </w:rPr>
        <w:t>VIONIC SOLUTIONS</w:t>
      </w:r>
    </w:p>
    <w:p w14:paraId="47226974" w14:textId="0981136D" w:rsidR="00C27064" w:rsidRDefault="00C21F67" w:rsidP="00C27064">
      <w:pPr>
        <w:spacing w:after="120" w:line="360" w:lineRule="auto"/>
        <w:rPr>
          <w:rStyle w:val="Formatvorlage14"/>
        </w:rPr>
      </w:pPr>
      <w:r>
        <w:rPr>
          <w:rFonts w:cs="Arial"/>
        </w:rPr>
        <w:t>Weitere Informationen</w:t>
      </w:r>
      <w:r w:rsidR="004765C6">
        <w:rPr>
          <w:rFonts w:cs="Arial"/>
        </w:rPr>
        <w:t>:</w:t>
      </w:r>
      <w:r w:rsidR="00DD62F4">
        <w:rPr>
          <w:rFonts w:cs="Arial"/>
        </w:rPr>
        <w:t xml:space="preserve"> </w:t>
      </w:r>
      <w:hyperlink r:id="rId11" w:history="1">
        <w:r w:rsidR="00C27064" w:rsidRPr="00C27064">
          <w:rPr>
            <w:rFonts w:cs="Arial"/>
          </w:rPr>
          <w:t>www.vita-zahnfa</w:t>
        </w:r>
        <w:r w:rsidR="00C27064" w:rsidRPr="00C27064">
          <w:rPr>
            <w:rFonts w:cs="Arial"/>
          </w:rPr>
          <w:t>b</w:t>
        </w:r>
        <w:r w:rsidR="00C27064" w:rsidRPr="00C27064">
          <w:rPr>
            <w:rFonts w:cs="Arial"/>
          </w:rPr>
          <w:t>rik.com/vionic</w:t>
        </w:r>
      </w:hyperlink>
      <w:r w:rsidR="00C27064">
        <w:t xml:space="preserve"> </w:t>
      </w:r>
    </w:p>
    <w:p w14:paraId="1F94FD0C" w14:textId="47405170" w:rsidR="00DD62F4" w:rsidRDefault="00C27064" w:rsidP="00722887">
      <w:pPr>
        <w:spacing w:after="120" w:line="360" w:lineRule="auto"/>
        <w:rPr>
          <w:rFonts w:cs="Arial"/>
        </w:rPr>
      </w:pPr>
      <w:r>
        <w:rPr>
          <w:rFonts w:cs="Arial"/>
        </w:rPr>
        <w:t xml:space="preserve"> </w:t>
      </w:r>
    </w:p>
    <w:p w14:paraId="7F032F21" w14:textId="0FBC528D" w:rsidR="00F86092" w:rsidRPr="005030B2" w:rsidRDefault="00C144F8" w:rsidP="00F86092">
      <w:pPr>
        <w:spacing w:after="120" w:line="360" w:lineRule="auto"/>
        <w:rPr>
          <w:rStyle w:val="Formatvorlage14"/>
          <w:rFonts w:cs="Arial"/>
          <w:color w:val="4D4D4D" w:themeColor="accent3"/>
          <w:sz w:val="28"/>
        </w:rPr>
      </w:pPr>
      <w:r>
        <w:rPr>
          <w:noProof/>
        </w:rPr>
        <w:drawing>
          <wp:inline distT="0" distB="0" distL="0" distR="0" wp14:anchorId="0C818EAB" wp14:editId="7672EDC0">
            <wp:extent cx="2516094" cy="1778000"/>
            <wp:effectExtent l="0" t="0" r="0" b="0"/>
            <wp:docPr id="920280648" name="Grafik 1" descr="Ein Bild, das Text, Kosmetik, Kreis, Zubehö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280648" name="Grafik 1" descr="Ein Bild, das Text, Kosmetik, Kreis, Zubehör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519093" cy="1780119"/>
                    </a:xfrm>
                    <a:prstGeom prst="rect">
                      <a:avLst/>
                    </a:prstGeom>
                    <a:noFill/>
                    <a:ln>
                      <a:noFill/>
                    </a:ln>
                  </pic:spPr>
                </pic:pic>
              </a:graphicData>
            </a:graphic>
          </wp:inline>
        </w:drawing>
      </w:r>
    </w:p>
    <w:p w14:paraId="3834093D" w14:textId="2048DE16" w:rsidR="00F86092" w:rsidRPr="00990E7D" w:rsidRDefault="005030B2" w:rsidP="00F86092">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Abb</w:t>
      </w:r>
      <w:r w:rsidR="00F86092" w:rsidRPr="00990E7D">
        <w:rPr>
          <w:rStyle w:val="Formatvorlage14"/>
          <w:rFonts w:cs="Arial"/>
          <w:b w:val="0"/>
          <w:bCs w:val="0"/>
          <w:color w:val="4D4D4D" w:themeColor="accent3"/>
          <w:sz w:val="18"/>
          <w:szCs w:val="18"/>
        </w:rPr>
        <w:t xml:space="preserve">. 1: </w:t>
      </w:r>
      <w:r w:rsidR="006B1ED8">
        <w:rPr>
          <w:rStyle w:val="Formatvorlage14"/>
          <w:rFonts w:cs="Arial"/>
          <w:b w:val="0"/>
          <w:bCs w:val="0"/>
          <w:color w:val="4D4D4D" w:themeColor="accent3"/>
          <w:sz w:val="18"/>
          <w:szCs w:val="18"/>
        </w:rPr>
        <w:t>VITA bietet mit seinem erweiterten VITA VIONIC SOLUTIONS Portfolio noch mehr Wahlfreiheit.</w:t>
      </w:r>
    </w:p>
    <w:p w14:paraId="0F10B740" w14:textId="77777777" w:rsidR="002372FF" w:rsidRPr="00990E7D" w:rsidRDefault="002372FF" w:rsidP="00426C65">
      <w:pPr>
        <w:pStyle w:val="Preline"/>
        <w:spacing w:after="0" w:line="240" w:lineRule="auto"/>
        <w:rPr>
          <w:rStyle w:val="Formatvorlage14"/>
          <w:rFonts w:cs="Arial"/>
          <w:b w:val="0"/>
          <w:bCs w:val="0"/>
          <w:color w:val="4D4D4D" w:themeColor="accent3"/>
          <w:sz w:val="28"/>
        </w:rPr>
      </w:pPr>
    </w:p>
    <w:p w14:paraId="2A16FCA3" w14:textId="418E8DD2" w:rsidR="00602BBF" w:rsidRPr="00990E7D"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990E7D" w:rsidRDefault="00602BBF" w:rsidP="00604131">
      <w:pPr>
        <w:rPr>
          <w:rFonts w:cs="Arial"/>
        </w:rPr>
      </w:pPr>
    </w:p>
    <w:p w14:paraId="20FDF31A" w14:textId="41FDB41E" w:rsidR="00602BBF" w:rsidRPr="00990E7D" w:rsidRDefault="00602BBF" w:rsidP="00604131">
      <w:pPr>
        <w:rPr>
          <w:rFonts w:cs="Arial"/>
        </w:rPr>
      </w:pPr>
    </w:p>
    <w:p w14:paraId="04841C92" w14:textId="5FD1EFB6" w:rsidR="00602BBF" w:rsidRPr="00990E7D" w:rsidRDefault="00602BBF" w:rsidP="00604131">
      <w:pPr>
        <w:rPr>
          <w:rFonts w:cs="Arial"/>
        </w:rPr>
      </w:pPr>
    </w:p>
    <w:p w14:paraId="0E7097C3" w14:textId="2627384D" w:rsidR="00602BBF" w:rsidRPr="00990E7D" w:rsidRDefault="00602BBF" w:rsidP="00604131">
      <w:pPr>
        <w:rPr>
          <w:rFonts w:cs="Arial"/>
        </w:rPr>
      </w:pPr>
    </w:p>
    <w:p w14:paraId="49A7A2B6" w14:textId="745B7EE5" w:rsidR="00602BBF" w:rsidRPr="00990E7D" w:rsidRDefault="00602BBF" w:rsidP="00604131">
      <w:pPr>
        <w:rPr>
          <w:rFonts w:cs="Arial"/>
        </w:rPr>
      </w:pPr>
    </w:p>
    <w:p w14:paraId="752006E8" w14:textId="594E49C4" w:rsidR="00602BBF" w:rsidRPr="00990E7D" w:rsidRDefault="00602BBF" w:rsidP="00604131">
      <w:pPr>
        <w:rPr>
          <w:rFonts w:cs="Arial"/>
        </w:rPr>
      </w:pPr>
    </w:p>
    <w:p w14:paraId="26275C2D" w14:textId="4F07F5BA" w:rsidR="00602BBF" w:rsidRPr="00990E7D" w:rsidRDefault="00602BBF" w:rsidP="00604131">
      <w:pPr>
        <w:rPr>
          <w:rFonts w:cs="Arial"/>
        </w:rPr>
      </w:pPr>
    </w:p>
    <w:sectPr w:rsidR="00602BBF" w:rsidRPr="00990E7D"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CD721C" w14:textId="77777777" w:rsidR="00C42E7E" w:rsidRDefault="00C42E7E" w:rsidP="00604131">
      <w:r>
        <w:separator/>
      </w:r>
    </w:p>
    <w:p w14:paraId="269F623B" w14:textId="77777777" w:rsidR="00C42E7E" w:rsidRDefault="00C42E7E" w:rsidP="00604131"/>
  </w:endnote>
  <w:endnote w:type="continuationSeparator" w:id="0">
    <w:p w14:paraId="45C83918" w14:textId="77777777" w:rsidR="00C42E7E" w:rsidRDefault="00C42E7E" w:rsidP="00604131">
      <w:r>
        <w:continuationSeparator/>
      </w:r>
    </w:p>
    <w:p w14:paraId="2D432C21" w14:textId="77777777" w:rsidR="00C42E7E" w:rsidRDefault="00C42E7E" w:rsidP="00604131"/>
  </w:endnote>
  <w:endnote w:type="continuationNotice" w:id="1">
    <w:p w14:paraId="093B6A7C" w14:textId="77777777" w:rsidR="00C42E7E" w:rsidRDefault="00C42E7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proofErr w:type="spellStart"/>
                              <w:r w:rsidRPr="008E2429">
                                <w:rPr>
                                  <w:rFonts w:cs="Arial"/>
                                  <w:color w:val="FFFFFF" w:themeColor="background1"/>
                                  <w:sz w:val="18"/>
                                  <w:szCs w:val="18"/>
                                  <w:lang w:val="en-US"/>
                                </w:rPr>
                                <w:t>Spitalgasse</w:t>
                              </w:r>
                              <w:proofErr w:type="spellEnd"/>
                              <w:r w:rsidRPr="008E2429">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proofErr w:type="spellStart"/>
                        <w:r w:rsidRPr="008E2429">
                          <w:rPr>
                            <w:rFonts w:cs="Arial"/>
                            <w:color w:val="FFFFFF" w:themeColor="background1"/>
                            <w:sz w:val="18"/>
                            <w:szCs w:val="18"/>
                            <w:lang w:val="en-US"/>
                          </w:rPr>
                          <w:t>Spitalgasse</w:t>
                        </w:r>
                        <w:proofErr w:type="spellEnd"/>
                        <w:r w:rsidRPr="008E2429">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proofErr w:type="spellStart"/>
                              <w:r w:rsidRPr="008E2429">
                                <w:rPr>
                                  <w:rFonts w:cs="Arial"/>
                                  <w:color w:val="FFFFFF" w:themeColor="background1"/>
                                  <w:sz w:val="18"/>
                                  <w:szCs w:val="18"/>
                                  <w:lang w:val="en-US"/>
                                </w:rPr>
                                <w:t>Spitalgasse</w:t>
                              </w:r>
                              <w:proofErr w:type="spellEnd"/>
                              <w:r w:rsidRPr="008E2429">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proofErr w:type="spellStart"/>
                        <w:r w:rsidRPr="008E2429">
                          <w:rPr>
                            <w:rFonts w:cs="Arial"/>
                            <w:color w:val="FFFFFF" w:themeColor="background1"/>
                            <w:sz w:val="18"/>
                            <w:szCs w:val="18"/>
                            <w:lang w:val="en-US"/>
                          </w:rPr>
                          <w:t>Spitalgasse</w:t>
                        </w:r>
                        <w:proofErr w:type="spellEnd"/>
                        <w:r w:rsidRPr="008E2429">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13878B" w14:textId="77777777" w:rsidR="00C42E7E" w:rsidRDefault="00C42E7E" w:rsidP="00604131">
      <w:r>
        <w:separator/>
      </w:r>
    </w:p>
    <w:p w14:paraId="3B43CD0B" w14:textId="77777777" w:rsidR="00C42E7E" w:rsidRDefault="00C42E7E" w:rsidP="00604131"/>
  </w:footnote>
  <w:footnote w:type="continuationSeparator" w:id="0">
    <w:p w14:paraId="1D5658A5" w14:textId="77777777" w:rsidR="00C42E7E" w:rsidRDefault="00C42E7E" w:rsidP="00604131">
      <w:r>
        <w:continuationSeparator/>
      </w:r>
    </w:p>
    <w:p w14:paraId="14936F9C" w14:textId="77777777" w:rsidR="00C42E7E" w:rsidRDefault="00C42E7E" w:rsidP="00604131"/>
  </w:footnote>
  <w:footnote w:type="continuationNotice" w:id="1">
    <w:p w14:paraId="26AC6E05" w14:textId="77777777" w:rsidR="00C42E7E" w:rsidRDefault="00C42E7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27064"/>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098872063">
      <w:bodyDiv w:val="1"/>
      <w:marLeft w:val="0"/>
      <w:marRight w:val="0"/>
      <w:marTop w:val="0"/>
      <w:marBottom w:val="0"/>
      <w:divBdr>
        <w:top w:val="none" w:sz="0" w:space="0" w:color="auto"/>
        <w:left w:val="none" w:sz="0" w:space="0" w:color="auto"/>
        <w:bottom w:val="none" w:sz="0" w:space="0" w:color="auto"/>
        <w:right w:val="none" w:sz="0" w:space="0" w:color="auto"/>
      </w:divBdr>
    </w:div>
    <w:div w:id="1558203492">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zahnfabrik.com/vionic"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367</Words>
  <Characters>2442</Characters>
  <Application>Microsoft Office Word</Application>
  <DocSecurity>0</DocSecurity>
  <Lines>20</Lines>
  <Paragraphs>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18</cp:revision>
  <cp:lastPrinted>2023-06-26T10:19:00Z</cp:lastPrinted>
  <dcterms:created xsi:type="dcterms:W3CDTF">2023-06-28T12:42:00Z</dcterms:created>
  <dcterms:modified xsi:type="dcterms:W3CDTF">2023-09-25T08:00:00Z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